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0B" w:rsidRDefault="003E640B" w:rsidP="003E64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0B">
        <w:rPr>
          <w:rFonts w:ascii="Times New Roman" w:hAnsi="Times New Roman" w:cs="Times New Roman"/>
          <w:b/>
          <w:sz w:val="28"/>
          <w:szCs w:val="28"/>
        </w:rPr>
        <w:t>От уплаты транспортного налога освобождаются следующие категории граждан, зарегистрированных по месту жительства в Санкт-Петербурге:</w:t>
      </w:r>
    </w:p>
    <w:p w:rsidR="0032588F" w:rsidRPr="0032588F" w:rsidRDefault="0032588F" w:rsidP="003258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88F">
        <w:rPr>
          <w:rFonts w:ascii="Times New Roman" w:hAnsi="Times New Roman" w:cs="Times New Roman"/>
          <w:sz w:val="28"/>
          <w:szCs w:val="28"/>
        </w:rPr>
        <w:t>дин из родителей (усыновителей), опекунов (попечителей), имеющих в составе семьи трех и более детей в возрасте до 18 лет, - за одно транспортное средство, зарегистрированное на гражданина указанной категории, при условии, что данное транспортное средство имеет мощность двигателя до 150 лошадиных сил включительно.</w:t>
      </w:r>
    </w:p>
    <w:p w:rsidR="003E640B" w:rsidRPr="003E640B" w:rsidRDefault="003E640B" w:rsidP="003E64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40B" w:rsidRDefault="003E640B" w:rsidP="003E64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Советского Союза, Герои Российской Федерации, Герои Социалистического Труда, полные кавалеры ордена Славы, полные кавалеры ордена Трудовой Славы - за одно транспортное средство, зарегистрированное на граждан одной из указанных категорий, при условии, что данное транспортное средство имеет мощность двигателя до 200 лошадиных сил включительно;</w:t>
      </w:r>
    </w:p>
    <w:p w:rsidR="003E640B" w:rsidRPr="0032588F" w:rsidRDefault="003E640B" w:rsidP="003258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Ветераны Великой Отечественной войны, ветераны боевых действий на территории СССР, на территории Российской Федерации и территориях других государств, инвалиды Великой Отечественной войны, инвалиды боевых действий, инвалиды I и II групп, граждане из числа инвалидов, имеющих ограничения способности к трудовой деятельности II и III степени, признанные инвалидами до 1 января 2010 года без указания срока переосвидетельствования (право на освобождение от уплаты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налога сохраняется без проведения дополнительного переосвидетельствования), граждане из числа инвалидов, имеющих ограничения способности к трудовой деятельности II и III степени, признанные инвалидами до 1 января 2010 года с определением срока переосвидетельствования (право на освобождение от уплаты налога сохраняется до наступления срока очередного переосвидетельствования), граждане, подвергшиеся воздействию радиации вследствие катастрофы на Чернобыльской АЭС, граждане, принимавшие в составе подразделений особого риска непосредственное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в испытаниях ядерного и термоядерного оружия, ликвидации аварий ядерных установок на средствах вооружения и военных объектах, граждане Российской Федерации, подвергшиеся радиационному воздействию вследствие ядерных испытаний на Семипалатинском полигоне, граждане Российской Федерации,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588F">
        <w:rPr>
          <w:rFonts w:ascii="Times New Roman" w:hAnsi="Times New Roman" w:cs="Times New Roman"/>
          <w:b/>
          <w:sz w:val="28"/>
          <w:szCs w:val="28"/>
        </w:rPr>
        <w:t>родители (опекуны, попечители) детей-инвалидов - за одно транспортное средство, зарегистрированное</w:t>
      </w:r>
      <w:proofErr w:type="gramEnd"/>
      <w:r w:rsidRPr="0032588F">
        <w:rPr>
          <w:rFonts w:ascii="Times New Roman" w:hAnsi="Times New Roman" w:cs="Times New Roman"/>
          <w:b/>
          <w:sz w:val="28"/>
          <w:szCs w:val="28"/>
        </w:rPr>
        <w:t xml:space="preserve"> на граждан одной из указанных категорий, при условии, что данное транспортное средство имеет мощность двигателя до 150 лошадиных сил включительно или с года е</w:t>
      </w:r>
      <w:r w:rsidR="0032588F">
        <w:rPr>
          <w:rFonts w:ascii="Times New Roman" w:hAnsi="Times New Roman" w:cs="Times New Roman"/>
          <w:b/>
          <w:sz w:val="28"/>
          <w:szCs w:val="28"/>
        </w:rPr>
        <w:t>го выпуска прошло более 15 лет;</w:t>
      </w:r>
    </w:p>
    <w:p w:rsidR="003E640B" w:rsidRDefault="003E640B" w:rsidP="003258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в отношении одного зарегистрированного на них автомобиля легкового отечественного производства (СССР) с мощностью двигателя до 80 лошадиных сил включительно и с годом выпуска до 1990 года включительно,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 отношении одного зарегистрированного на них мотоцикла или мотороллера отечественного производства (СССР) с годом выпуска до 1990 </w:t>
      </w:r>
    </w:p>
    <w:p w:rsidR="003E640B" w:rsidRPr="003E640B" w:rsidRDefault="003E640B" w:rsidP="003258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40B">
        <w:rPr>
          <w:rFonts w:ascii="Times New Roman" w:hAnsi="Times New Roman" w:cs="Times New Roman"/>
          <w:sz w:val="28"/>
          <w:szCs w:val="28"/>
        </w:rPr>
        <w:t xml:space="preserve">пенсионеры - за одно транспортное средство, зарегистрированное на гражданина указанной категории, при условии, что указанным транспортным средством является автомобиль легковой отечественного производства (Российской Федерации, СССР до 1991 года) с мощностью двигателя до 150 лошадиных сил включительно, катер, моторная лодка или другое водное транспортное средство (за исключением яхт и других парусно-моторных судов, </w:t>
      </w:r>
      <w:proofErr w:type="gramEnd"/>
    </w:p>
    <w:p w:rsidR="00BE290A" w:rsidRPr="0032588F" w:rsidRDefault="003E640B" w:rsidP="003258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40B">
        <w:rPr>
          <w:rFonts w:ascii="Times New Roman" w:hAnsi="Times New Roman" w:cs="Times New Roman"/>
          <w:sz w:val="28"/>
          <w:szCs w:val="28"/>
        </w:rPr>
        <w:t>супруги военнослужащих, лиц рядового и начальствующего состава органов внутренних дел, Государственной противопожарной службы и органов государственной безопасности, погибших при исполнении обязанностей военной службы (служебных обязанностей), не вступившие в повторный брак, - за одно транспортное средство, зарегистрированное на гражданина указанной категории, при условии, что указанным транспортным средством является автомобиль легковой отечественного производства (Российской Федерации, СССР до 1991 года) с мощностью двигателя до</w:t>
      </w:r>
      <w:proofErr w:type="gramEnd"/>
      <w:r w:rsidRPr="003E640B">
        <w:rPr>
          <w:rFonts w:ascii="Times New Roman" w:hAnsi="Times New Roman" w:cs="Times New Roman"/>
          <w:sz w:val="28"/>
          <w:szCs w:val="28"/>
        </w:rPr>
        <w:t xml:space="preserve"> 150 лошадиных сил включительно, катер, моторная лодка или другое водное транспортное средство (за исключением яхт и других парусно-моторных судов, гидроциклов) с мощностью двигателя до</w:t>
      </w:r>
      <w:r w:rsidR="0032588F">
        <w:rPr>
          <w:rFonts w:ascii="Times New Roman" w:hAnsi="Times New Roman" w:cs="Times New Roman"/>
          <w:sz w:val="28"/>
          <w:szCs w:val="28"/>
        </w:rPr>
        <w:t xml:space="preserve"> 30 лошадиных сил включительно.</w:t>
      </w:r>
      <w:bookmarkStart w:id="0" w:name="_GoBack"/>
      <w:bookmarkEnd w:id="0"/>
    </w:p>
    <w:p w:rsidR="003E640B" w:rsidRDefault="003E640B"/>
    <w:p w:rsidR="003E640B" w:rsidRDefault="003E640B" w:rsidP="003E640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 Санкт-Петербурга от 14.07.1995 N 81-11</w:t>
      </w:r>
    </w:p>
    <w:p w:rsidR="003E640B" w:rsidRDefault="003E640B" w:rsidP="003E640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(ред. от 14.06.2018)</w:t>
      </w:r>
    </w:p>
    <w:p w:rsidR="003E640B" w:rsidRDefault="003E640B" w:rsidP="003E640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налоговых льготах"</w:t>
      </w:r>
    </w:p>
    <w:p w:rsidR="003E640B" w:rsidRDefault="003E640B" w:rsidP="003E640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(принят ЗС СПб 28.06.1995)</w:t>
      </w:r>
    </w:p>
    <w:p w:rsidR="003E640B" w:rsidRDefault="003E640B"/>
    <w:sectPr w:rsidR="003E640B" w:rsidSect="00771955">
      <w:pgSz w:w="11905" w:h="16838"/>
      <w:pgMar w:top="850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1DA"/>
    <w:multiLevelType w:val="hybridMultilevel"/>
    <w:tmpl w:val="57E42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0B"/>
    <w:rsid w:val="0032588F"/>
    <w:rsid w:val="003E640B"/>
    <w:rsid w:val="00B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2018-08-09T09:09:00Z</cp:lastPrinted>
  <dcterms:created xsi:type="dcterms:W3CDTF">2018-08-09T09:06:00Z</dcterms:created>
  <dcterms:modified xsi:type="dcterms:W3CDTF">2018-08-09T09:19:00Z</dcterms:modified>
</cp:coreProperties>
</file>